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A447" w14:textId="77777777" w:rsidR="00C417CE" w:rsidRPr="00E26502" w:rsidRDefault="00C417CE" w:rsidP="00C417CE"/>
    <w:p w14:paraId="23FDEC8B" w14:textId="74BD05F3" w:rsidR="00C417CE" w:rsidRPr="00C417CE" w:rsidRDefault="00C417CE" w:rsidP="00C417CE">
      <w:pPr>
        <w:rPr>
          <w:b/>
          <w:bCs/>
          <w:sz w:val="36"/>
          <w:szCs w:val="36"/>
        </w:rPr>
      </w:pPr>
      <w:r w:rsidRPr="00C417CE">
        <w:rPr>
          <w:b/>
          <w:bCs/>
          <w:sz w:val="36"/>
          <w:szCs w:val="36"/>
        </w:rPr>
        <w:t>Aaliyah Bannister-Batie, MSc</w:t>
      </w:r>
    </w:p>
    <w:p w14:paraId="43362E11" w14:textId="77777777" w:rsidR="00C417CE" w:rsidRDefault="00C417CE" w:rsidP="00C417CE">
      <w:pPr>
        <w:rPr>
          <w:b/>
          <w:bCs/>
        </w:rPr>
      </w:pPr>
    </w:p>
    <w:p w14:paraId="5F68658A" w14:textId="129A442D" w:rsidR="00C417CE" w:rsidRPr="00E26502" w:rsidRDefault="00C417CE" w:rsidP="00C417CE">
      <w:r w:rsidRPr="00E26502">
        <w:rPr>
          <w:b/>
          <w:bCs/>
        </w:rPr>
        <w:t>Aaliyah Bannister-Batie</w:t>
      </w:r>
      <w:r w:rsidRPr="00E26502">
        <w:t xml:space="preserve"> is an experienced communications and government relations professional with a demonstrated history of leadership in state government, nonprofit systems, and public-facing organizations. She brings deep expertise in strategic communications, policy analysis, organizational development, and training, with a particular focus on navigating high-stakes environments where clarity, trust, and responsiveness are critical.</w:t>
      </w:r>
    </w:p>
    <w:p w14:paraId="430C3F31" w14:textId="77777777" w:rsidR="00C417CE" w:rsidRPr="00E26502" w:rsidRDefault="00C417CE" w:rsidP="00C417CE">
      <w:r w:rsidRPr="00E26502">
        <w:t xml:space="preserve">Aaliyah has held multiple </w:t>
      </w:r>
      <w:r w:rsidRPr="00E26502">
        <w:rPr>
          <w:b/>
          <w:bCs/>
        </w:rPr>
        <w:t>senior-level roles in state government in Illinois</w:t>
      </w:r>
      <w:r w:rsidRPr="00E26502">
        <w:t xml:space="preserve">, where she worked within complex administrative systems at the intersection of policy, communications, and public accountability. Her government experience includes managing communications strategy, supporting policy initiatives, and guiding organizations through moments of public scrutiny, crisis response, and </w:t>
      </w:r>
      <w:proofErr w:type="gramStart"/>
      <w:r w:rsidRPr="00E26502">
        <w:t>change</w:t>
      </w:r>
      <w:proofErr w:type="gramEnd"/>
      <w:r w:rsidRPr="00E26502">
        <w:t xml:space="preserve"> management.</w:t>
      </w:r>
    </w:p>
    <w:p w14:paraId="47E10F65" w14:textId="77777777" w:rsidR="00C417CE" w:rsidRPr="00E26502" w:rsidRDefault="00C417CE" w:rsidP="00C417CE">
      <w:r w:rsidRPr="00E26502">
        <w:t xml:space="preserve">She is skilled in </w:t>
      </w:r>
      <w:r w:rsidRPr="00E26502">
        <w:rPr>
          <w:b/>
          <w:bCs/>
        </w:rPr>
        <w:t>government relations, media engagement, crisis communications, social media strategy, and organizational training</w:t>
      </w:r>
      <w:r w:rsidRPr="00E26502">
        <w:t>, and is known for translating complex policy and systems information into clear, accessible messaging for diverse audiences. Her work emphasizes transparency, relationship-building, and thoughtful engagement with communities impacted by government and institutional decisions.</w:t>
      </w:r>
    </w:p>
    <w:p w14:paraId="2018724E" w14:textId="77777777" w:rsidR="00C417CE" w:rsidRPr="00E26502" w:rsidRDefault="00C417CE" w:rsidP="00C417CE">
      <w:r w:rsidRPr="00E26502">
        <w:t xml:space="preserve">Aaliyah holds a </w:t>
      </w:r>
      <w:r w:rsidRPr="00E26502">
        <w:rPr>
          <w:b/>
          <w:bCs/>
        </w:rPr>
        <w:t>Master of Science in Communications from Northwestern University</w:t>
      </w:r>
      <w:r w:rsidRPr="00E26502">
        <w:t xml:space="preserve">, with a concentration in </w:t>
      </w:r>
      <w:r w:rsidRPr="00E26502">
        <w:rPr>
          <w:b/>
          <w:bCs/>
        </w:rPr>
        <w:t>Business and Corporate Communications, Communications Policy, Crisis Communications, and Change Management</w:t>
      </w:r>
      <w:r w:rsidRPr="00E26502">
        <w:t>. Her academic training and professional experience position her to help professionals understand how communication practices can either escalate stress and harm — or serve as stabilizing, trauma-responsive tools within systems.</w:t>
      </w:r>
    </w:p>
    <w:p w14:paraId="64E5E14B" w14:textId="77777777" w:rsidR="00C417CE" w:rsidRPr="00E26502" w:rsidRDefault="00C417CE" w:rsidP="00C417CE">
      <w:r w:rsidRPr="00E26502">
        <w:t>As a Trauma Training Tuesday presenter, Aaliyah draws on her background in government administration and strategic communications to explore how trauma shows up in public-facing interactions and how professionals can communicate with greater intention, clarity, and care in moments of uncertainty, conflict, and high emotional load.</w:t>
      </w:r>
    </w:p>
    <w:p w14:paraId="6200D49C" w14:textId="77777777" w:rsidR="00C417CE" w:rsidRDefault="00C417CE" w:rsidP="00C417CE"/>
    <w:p w14:paraId="7CB007FF" w14:textId="77777777" w:rsidR="00C417CE" w:rsidRDefault="00C417CE"/>
    <w:sectPr w:rsidR="00C41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CE"/>
    <w:rsid w:val="00C417CE"/>
    <w:rsid w:val="00F4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ADFE"/>
  <w15:chartTrackingRefBased/>
  <w15:docId w15:val="{8199C43C-1859-4E02-ACD2-9B737D9A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7CE"/>
  </w:style>
  <w:style w:type="paragraph" w:styleId="Heading1">
    <w:name w:val="heading 1"/>
    <w:basedOn w:val="Normal"/>
    <w:next w:val="Normal"/>
    <w:link w:val="Heading1Char"/>
    <w:uiPriority w:val="9"/>
    <w:qFormat/>
    <w:rsid w:val="00C41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7CE"/>
    <w:rPr>
      <w:rFonts w:eastAsiaTheme="majorEastAsia" w:cstheme="majorBidi"/>
      <w:color w:val="272727" w:themeColor="text1" w:themeTint="D8"/>
    </w:rPr>
  </w:style>
  <w:style w:type="paragraph" w:styleId="Title">
    <w:name w:val="Title"/>
    <w:basedOn w:val="Normal"/>
    <w:next w:val="Normal"/>
    <w:link w:val="TitleChar"/>
    <w:uiPriority w:val="10"/>
    <w:qFormat/>
    <w:rsid w:val="00C41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7CE"/>
    <w:pPr>
      <w:spacing w:before="160"/>
      <w:jc w:val="center"/>
    </w:pPr>
    <w:rPr>
      <w:i/>
      <w:iCs/>
      <w:color w:val="404040" w:themeColor="text1" w:themeTint="BF"/>
    </w:rPr>
  </w:style>
  <w:style w:type="character" w:customStyle="1" w:styleId="QuoteChar">
    <w:name w:val="Quote Char"/>
    <w:basedOn w:val="DefaultParagraphFont"/>
    <w:link w:val="Quote"/>
    <w:uiPriority w:val="29"/>
    <w:rsid w:val="00C417CE"/>
    <w:rPr>
      <w:i/>
      <w:iCs/>
      <w:color w:val="404040" w:themeColor="text1" w:themeTint="BF"/>
    </w:rPr>
  </w:style>
  <w:style w:type="paragraph" w:styleId="ListParagraph">
    <w:name w:val="List Paragraph"/>
    <w:basedOn w:val="Normal"/>
    <w:uiPriority w:val="34"/>
    <w:qFormat/>
    <w:rsid w:val="00C417CE"/>
    <w:pPr>
      <w:ind w:left="720"/>
      <w:contextualSpacing/>
    </w:pPr>
  </w:style>
  <w:style w:type="character" w:styleId="IntenseEmphasis">
    <w:name w:val="Intense Emphasis"/>
    <w:basedOn w:val="DefaultParagraphFont"/>
    <w:uiPriority w:val="21"/>
    <w:qFormat/>
    <w:rsid w:val="00C417CE"/>
    <w:rPr>
      <w:i/>
      <w:iCs/>
      <w:color w:val="0F4761" w:themeColor="accent1" w:themeShade="BF"/>
    </w:rPr>
  </w:style>
  <w:style w:type="paragraph" w:styleId="IntenseQuote">
    <w:name w:val="Intense Quote"/>
    <w:basedOn w:val="Normal"/>
    <w:next w:val="Normal"/>
    <w:link w:val="IntenseQuoteChar"/>
    <w:uiPriority w:val="30"/>
    <w:qFormat/>
    <w:rsid w:val="00C41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7CE"/>
    <w:rPr>
      <w:i/>
      <w:iCs/>
      <w:color w:val="0F4761" w:themeColor="accent1" w:themeShade="BF"/>
    </w:rPr>
  </w:style>
  <w:style w:type="character" w:styleId="IntenseReference">
    <w:name w:val="Intense Reference"/>
    <w:basedOn w:val="DefaultParagraphFont"/>
    <w:uiPriority w:val="32"/>
    <w:qFormat/>
    <w:rsid w:val="00C417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1807</Characters>
  <Application>Microsoft Office Word</Application>
  <DocSecurity>0</DocSecurity>
  <Lines>30</Lines>
  <Paragraphs>6</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Ebbeson</dc:creator>
  <cp:keywords/>
  <dc:description/>
  <cp:lastModifiedBy>Amy Ebbeson</cp:lastModifiedBy>
  <cp:revision>1</cp:revision>
  <dcterms:created xsi:type="dcterms:W3CDTF">2026-01-12T14:05:00Z</dcterms:created>
  <dcterms:modified xsi:type="dcterms:W3CDTF">2026-01-12T14:06:00Z</dcterms:modified>
</cp:coreProperties>
</file>